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E5E5E5"/>
          <w:left w:val="single" w:sz="8" w:space="0" w:color="E5E5E5"/>
          <w:right w:val="single" w:sz="8" w:space="0" w:color="E5E5E5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020"/>
        <w:gridCol w:w="2920"/>
        <w:gridCol w:w="5360"/>
      </w:tblGrid>
      <w:tr w:rsidR="001D51FE" w14:paraId="54F957FB" w14:textId="77777777">
        <w:tc>
          <w:tcPr>
            <w:tcW w:w="2100" w:type="dxa"/>
            <w:tcBorders>
              <w:top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065AA523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464775"/>
                <w:sz w:val="36"/>
                <w:szCs w:val="36"/>
              </w:rPr>
            </w:pPr>
            <w:bookmarkStart w:id="0" w:name="_GoBack"/>
            <w:bookmarkEnd w:id="0"/>
            <w:r w:rsidRPr="001D51FE">
              <w:rPr>
                <w:rFonts w:ascii="Times" w:hAnsi="Times" w:cs="Times"/>
                <w:color w:val="464775"/>
                <w:sz w:val="36"/>
                <w:szCs w:val="36"/>
              </w:rPr>
              <w:t>Cognitive</w:t>
            </w:r>
          </w:p>
        </w:tc>
        <w:tc>
          <w:tcPr>
            <w:tcW w:w="2020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E7DD900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464775"/>
                <w:sz w:val="36"/>
                <w:szCs w:val="36"/>
              </w:rPr>
            </w:pPr>
            <w:r w:rsidRPr="001D51FE">
              <w:rPr>
                <w:rFonts w:ascii="Times" w:hAnsi="Times" w:cs="Times"/>
                <w:color w:val="464775"/>
                <w:sz w:val="36"/>
                <w:szCs w:val="36"/>
              </w:rPr>
              <w:t>Creative</w:t>
            </w:r>
          </w:p>
        </w:tc>
        <w:tc>
          <w:tcPr>
            <w:tcW w:w="2920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1CFAB210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464775"/>
                <w:sz w:val="36"/>
                <w:szCs w:val="36"/>
              </w:rPr>
            </w:pPr>
            <w:r w:rsidRPr="001D51FE">
              <w:rPr>
                <w:rFonts w:ascii="Times" w:hAnsi="Times" w:cs="Times"/>
                <w:color w:val="464775"/>
                <w:sz w:val="36"/>
                <w:szCs w:val="36"/>
              </w:rPr>
              <w:t>Affective</w:t>
            </w:r>
          </w:p>
        </w:tc>
        <w:tc>
          <w:tcPr>
            <w:tcW w:w="5360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</w:tcBorders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88DDA37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464775"/>
                <w:sz w:val="36"/>
                <w:szCs w:val="36"/>
              </w:rPr>
            </w:pPr>
            <w:r w:rsidRPr="001D51FE">
              <w:rPr>
                <w:rFonts w:ascii="Times" w:hAnsi="Times" w:cs="Times"/>
                <w:color w:val="464775"/>
                <w:sz w:val="36"/>
                <w:szCs w:val="36"/>
              </w:rPr>
              <w:t>Behavioral</w:t>
            </w:r>
          </w:p>
        </w:tc>
      </w:tr>
      <w:tr w:rsidR="001D51FE" w:rsidRPr="001D51FE" w14:paraId="4BF7A06C" w14:textId="77777777">
        <w:tblPrEx>
          <w:tblBorders>
            <w:top w:val="none" w:sz="0" w:space="0" w:color="auto"/>
            <w:bottom w:val="single" w:sz="8" w:space="0" w:color="E5E5E5"/>
          </w:tblBorders>
        </w:tblPrEx>
        <w:tc>
          <w:tcPr>
            <w:tcW w:w="2100" w:type="dxa"/>
            <w:tcBorders>
              <w:top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EAE8E9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CB11684" w14:textId="77777777" w:rsidR="00D52271" w:rsidRDefault="00D522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30B9BA18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Keen power of abstraction</w:t>
            </w:r>
          </w:p>
          <w:p w14:paraId="6024F32C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0491D1A1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Interest in problem-solving and applying concepts</w:t>
            </w:r>
          </w:p>
          <w:p w14:paraId="6923BD84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1B2A5B5B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Voracious and early reader</w:t>
            </w:r>
          </w:p>
          <w:p w14:paraId="42FF62D6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5A7F8F19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Large vocabulary</w:t>
            </w:r>
          </w:p>
          <w:p w14:paraId="6AA18660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Intellectual curiosity</w:t>
            </w:r>
          </w:p>
          <w:p w14:paraId="51ACF7FA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73B20942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Power of critical thinking, skepticism, self-criticism</w:t>
            </w:r>
          </w:p>
          <w:p w14:paraId="101A2835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56853D36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Persistent, goal-directed behavior</w:t>
            </w:r>
          </w:p>
          <w:p w14:paraId="508A3727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6172BAA4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Independence in work and study</w:t>
            </w:r>
          </w:p>
          <w:p w14:paraId="096F1FDD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0726258C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Diversity of interests and abilities</w:t>
            </w:r>
          </w:p>
        </w:tc>
        <w:tc>
          <w:tcPr>
            <w:tcW w:w="2020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EAE8E9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5D7B318B" w14:textId="77777777" w:rsidR="00D52271" w:rsidRDefault="00D522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5A28787D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Creativeness and inventiveness</w:t>
            </w:r>
          </w:p>
          <w:p w14:paraId="5DA328D4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5762298D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Keen sense of humor</w:t>
            </w:r>
          </w:p>
          <w:p w14:paraId="6BE0EC93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2EE0A1E3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Ability for fantasy</w:t>
            </w:r>
          </w:p>
          <w:p w14:paraId="7AAF5D40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34994DA5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Openness to stimuli, wide interests</w:t>
            </w:r>
          </w:p>
          <w:p w14:paraId="78449445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79F91964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Intuitiveness</w:t>
            </w:r>
          </w:p>
          <w:p w14:paraId="64501B1F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702D4F99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Flexibility</w:t>
            </w:r>
          </w:p>
          <w:p w14:paraId="15538A89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40F65740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Independence in attitude and social behavior</w:t>
            </w:r>
          </w:p>
          <w:p w14:paraId="457E15E8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111B2F17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Self-acceptance and unconcern for social norms</w:t>
            </w:r>
          </w:p>
          <w:p w14:paraId="5AEA359C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66177A9C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Radicalism</w:t>
            </w:r>
          </w:p>
          <w:p w14:paraId="2DC7A3D1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5EE4470A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Aesthetic and moral commitment to self-selected work</w:t>
            </w:r>
          </w:p>
        </w:tc>
        <w:tc>
          <w:tcPr>
            <w:tcW w:w="2920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  <w:right w:val="single" w:sz="8" w:space="0" w:color="E5E5E5"/>
            </w:tcBorders>
            <w:shd w:val="clear" w:color="auto" w:fill="EAE8E9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76863AB9" w14:textId="77777777" w:rsidR="00D52271" w:rsidRDefault="00D522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1687C139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Unusual emotional depth and intensity</w:t>
            </w:r>
          </w:p>
          <w:p w14:paraId="710C5E7A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0291660F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Sensitivity or empathy to the feelings of others</w:t>
            </w:r>
          </w:p>
          <w:p w14:paraId="1F050B1E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1F884430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High expectations of self and others, often leading to feelings of frustration</w:t>
            </w:r>
          </w:p>
          <w:p w14:paraId="49AC9817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7D537C19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Heightened self-awareness, accompanied by feelings of being different</w:t>
            </w:r>
          </w:p>
          <w:p w14:paraId="06CCD1CF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7A999616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Easily wounded, need for emotional support</w:t>
            </w:r>
          </w:p>
          <w:p w14:paraId="711FCA6B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6BA55198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 xml:space="preserve">Need for consistency </w:t>
            </w:r>
          </w:p>
          <w:p w14:paraId="4038359F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proofErr w:type="gramStart"/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between</w:t>
            </w:r>
            <w:proofErr w:type="gramEnd"/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 xml:space="preserve"> abstract values and personal actions</w:t>
            </w:r>
          </w:p>
          <w:p w14:paraId="476DE2E9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5DA6EFCA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Advanced levels of moral judgment</w:t>
            </w:r>
          </w:p>
          <w:p w14:paraId="684A0ED8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7C2854F9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Idealism and sense of justice</w:t>
            </w:r>
          </w:p>
        </w:tc>
        <w:tc>
          <w:tcPr>
            <w:tcW w:w="5360" w:type="dxa"/>
            <w:tcBorders>
              <w:top w:val="single" w:sz="8" w:space="0" w:color="E5E5E5"/>
              <w:left w:val="single" w:sz="8" w:space="0" w:color="E5E5E5"/>
              <w:bottom w:val="single" w:sz="8" w:space="0" w:color="E5E5E5"/>
            </w:tcBorders>
            <w:shd w:val="clear" w:color="auto" w:fill="EAE8E9"/>
            <w:tcMar>
              <w:top w:w="300" w:type="nil"/>
              <w:left w:w="300" w:type="nil"/>
              <w:bottom w:w="300" w:type="nil"/>
              <w:right w:w="300" w:type="nil"/>
            </w:tcMar>
          </w:tcPr>
          <w:p w14:paraId="3250D2DD" w14:textId="77777777" w:rsidR="00D52271" w:rsidRDefault="00D52271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61B62C3E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Spontaneity</w:t>
            </w:r>
          </w:p>
          <w:p w14:paraId="24CC3D10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4A4F4FED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Boundless enthusiasm</w:t>
            </w:r>
          </w:p>
          <w:p w14:paraId="5FBA0B04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7F458313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Intensely focused on passions—resists changing activities when engrossed in own interests</w:t>
            </w:r>
          </w:p>
          <w:p w14:paraId="28C25BF3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434E506B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Highly energetic—needs little sleep or down time</w:t>
            </w:r>
          </w:p>
          <w:p w14:paraId="2E6FFC3A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192C115E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Constantly questions</w:t>
            </w:r>
          </w:p>
          <w:p w14:paraId="4AA303E3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6AD8F2E7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Insatiable curiosity</w:t>
            </w:r>
          </w:p>
          <w:p w14:paraId="1FEB8726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29AC80C4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Impulsive, eager and spirited</w:t>
            </w:r>
          </w:p>
          <w:p w14:paraId="59D4AF60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4F58DD5A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Perseverance—strong determination in areas of importance</w:t>
            </w:r>
          </w:p>
          <w:p w14:paraId="1F30999E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268206A9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High levels of frustration—particularly when having difficulty meeting standards of performance (either imposed by self or others)</w:t>
            </w:r>
          </w:p>
          <w:p w14:paraId="65464713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5421A142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Volatile temper, especially related to perceptions of failure</w:t>
            </w:r>
          </w:p>
          <w:p w14:paraId="29343666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</w:p>
          <w:p w14:paraId="53179D3A" w14:textId="77777777" w:rsidR="001D51FE" w:rsidRPr="001D51FE" w:rsidRDefault="001D51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92929"/>
                <w:sz w:val="22"/>
                <w:szCs w:val="22"/>
              </w:rPr>
            </w:pPr>
            <w:r w:rsidRPr="001D51FE">
              <w:rPr>
                <w:rFonts w:ascii="Times" w:hAnsi="Times" w:cs="Times"/>
                <w:color w:val="292929"/>
                <w:sz w:val="22"/>
                <w:szCs w:val="22"/>
              </w:rPr>
              <w:t>Non-stop talking/chattering</w:t>
            </w:r>
          </w:p>
        </w:tc>
      </w:tr>
    </w:tbl>
    <w:p w14:paraId="75D22DB7" w14:textId="77777777" w:rsidR="00300A6F" w:rsidRDefault="001D51FE">
      <w:pPr>
        <w:rPr>
          <w:rFonts w:ascii="Times" w:hAnsi="Times" w:cs="Times"/>
          <w:color w:val="292929"/>
          <w:sz w:val="22"/>
          <w:szCs w:val="22"/>
        </w:rPr>
      </w:pPr>
      <w:r w:rsidRPr="001D51FE">
        <w:rPr>
          <w:rFonts w:ascii="Times" w:hAnsi="Times" w:cs="Times"/>
          <w:color w:val="292929"/>
          <w:sz w:val="22"/>
          <w:szCs w:val="22"/>
        </w:rPr>
        <w:t xml:space="preserve">Source:  Clark, B. (2008). </w:t>
      </w:r>
      <w:r w:rsidRPr="001D51FE">
        <w:rPr>
          <w:rFonts w:ascii="Times" w:hAnsi="Times" w:cs="Times"/>
          <w:i/>
          <w:iCs/>
          <w:color w:val="292929"/>
          <w:sz w:val="22"/>
          <w:szCs w:val="22"/>
        </w:rPr>
        <w:t>Growing up gifted (7</w:t>
      </w:r>
      <w:r w:rsidRPr="001D51FE">
        <w:rPr>
          <w:rFonts w:ascii="Times" w:hAnsi="Times" w:cs="Times"/>
          <w:i/>
          <w:iCs/>
          <w:color w:val="292929"/>
          <w:sz w:val="22"/>
          <w:szCs w:val="22"/>
          <w:vertAlign w:val="superscript"/>
        </w:rPr>
        <w:t>th</w:t>
      </w:r>
      <w:r w:rsidRPr="001D51FE">
        <w:rPr>
          <w:rFonts w:ascii="Times" w:hAnsi="Times" w:cs="Times"/>
          <w:i/>
          <w:iCs/>
          <w:color w:val="292929"/>
          <w:sz w:val="22"/>
          <w:szCs w:val="22"/>
        </w:rPr>
        <w:t xml:space="preserve"> ed.)</w:t>
      </w:r>
      <w:r w:rsidRPr="001D51FE">
        <w:rPr>
          <w:rFonts w:ascii="Times" w:hAnsi="Times" w:cs="Times"/>
          <w:color w:val="292929"/>
          <w:sz w:val="22"/>
          <w:szCs w:val="22"/>
        </w:rPr>
        <w:t>   Upper Saddle River, NJ:  Pearson Prentice Hall.</w:t>
      </w:r>
    </w:p>
    <w:p w14:paraId="6C6DB0E8" w14:textId="4599BFE4" w:rsidR="004F3627" w:rsidRPr="004577EB" w:rsidRDefault="004F3627">
      <w:pPr>
        <w:rPr>
          <w:rFonts w:ascii="Times New Roman" w:hAnsi="Times New Roman" w:cs="Times New Roman"/>
          <w:color w:val="292929"/>
          <w:sz w:val="50"/>
          <w:szCs w:val="50"/>
        </w:rPr>
      </w:pPr>
      <w:r w:rsidRPr="004577EB">
        <w:rPr>
          <w:rFonts w:ascii="Times New Roman" w:hAnsi="Times New Roman" w:cs="Times New Roman"/>
          <w:color w:val="292929"/>
          <w:sz w:val="50"/>
          <w:szCs w:val="50"/>
          <w:u w:val="thick"/>
        </w:rPr>
        <w:lastRenderedPageBreak/>
        <w:t>Cognitive</w:t>
      </w:r>
      <w:r w:rsidRPr="004577EB">
        <w:rPr>
          <w:rFonts w:ascii="Times New Roman" w:hAnsi="Times New Roman" w:cs="Times New Roman"/>
          <w:color w:val="292929"/>
          <w:sz w:val="50"/>
          <w:szCs w:val="50"/>
        </w:rPr>
        <w:t xml:space="preserve"> –</w:t>
      </w:r>
      <w:r w:rsidR="004577EB" w:rsidRPr="004577EB">
        <w:rPr>
          <w:rFonts w:ascii="Times New Roman" w:hAnsi="Times New Roman" w:cs="Times New Roman"/>
          <w:color w:val="292929"/>
          <w:sz w:val="50"/>
          <w:szCs w:val="50"/>
        </w:rPr>
        <w:t xml:space="preserve"> </w:t>
      </w:r>
      <w:r w:rsidR="004577EB" w:rsidRPr="004577EB">
        <w:rPr>
          <w:rFonts w:ascii="Times New Roman" w:hAnsi="Times New Roman" w:cs="Times New Roman"/>
          <w:color w:val="242629"/>
          <w:sz w:val="50"/>
          <w:szCs w:val="50"/>
        </w:rPr>
        <w:t>of, relating to, being, or involving conscious intellectual activity (such as thinking, reasoning, or remembering)</w:t>
      </w:r>
    </w:p>
    <w:p w14:paraId="0C94D9FD" w14:textId="77777777" w:rsidR="004F3627" w:rsidRPr="004577EB" w:rsidRDefault="004F3627">
      <w:pPr>
        <w:rPr>
          <w:rFonts w:ascii="Times New Roman" w:hAnsi="Times New Roman" w:cs="Times New Roman"/>
          <w:color w:val="292929"/>
          <w:sz w:val="50"/>
          <w:szCs w:val="50"/>
        </w:rPr>
      </w:pPr>
    </w:p>
    <w:p w14:paraId="1E44E1A0" w14:textId="5A32379A" w:rsidR="004F3627" w:rsidRPr="004577EB" w:rsidRDefault="004F3627">
      <w:pPr>
        <w:rPr>
          <w:rFonts w:ascii="Times New Roman" w:hAnsi="Times New Roman" w:cs="Times New Roman"/>
          <w:color w:val="292929"/>
          <w:sz w:val="50"/>
          <w:szCs w:val="50"/>
        </w:rPr>
      </w:pPr>
      <w:r w:rsidRPr="004577EB">
        <w:rPr>
          <w:rFonts w:ascii="Times New Roman" w:hAnsi="Times New Roman" w:cs="Times New Roman"/>
          <w:color w:val="292929"/>
          <w:sz w:val="50"/>
          <w:szCs w:val="50"/>
          <w:u w:val="thick"/>
        </w:rPr>
        <w:t>Creative</w:t>
      </w:r>
      <w:r w:rsidRPr="004577EB">
        <w:rPr>
          <w:rFonts w:ascii="Times New Roman" w:hAnsi="Times New Roman" w:cs="Times New Roman"/>
          <w:color w:val="292929"/>
          <w:sz w:val="50"/>
          <w:szCs w:val="50"/>
        </w:rPr>
        <w:t xml:space="preserve"> –</w:t>
      </w:r>
      <w:r w:rsidR="004577EB" w:rsidRPr="004577EB">
        <w:rPr>
          <w:rFonts w:ascii="Times New Roman" w:hAnsi="Times New Roman" w:cs="Times New Roman"/>
          <w:color w:val="292929"/>
          <w:sz w:val="50"/>
          <w:szCs w:val="50"/>
        </w:rPr>
        <w:t xml:space="preserve"> t</w:t>
      </w:r>
      <w:r w:rsidR="004577EB" w:rsidRPr="004577EB">
        <w:rPr>
          <w:rFonts w:ascii="Times New Roman" w:hAnsi="Times New Roman" w:cs="Times New Roman"/>
          <w:color w:val="141414"/>
          <w:sz w:val="50"/>
          <w:szCs w:val="50"/>
        </w:rPr>
        <w:t>he ability to transcend traditional ideas, rules, patterns, relationships, or the like, and to create meaningful new ideas, forms, methods, interpretations, etc.; originality, progressiveness, or imagination</w:t>
      </w:r>
    </w:p>
    <w:p w14:paraId="71274880" w14:textId="77777777" w:rsidR="004F3627" w:rsidRPr="004577EB" w:rsidRDefault="004F3627">
      <w:pPr>
        <w:rPr>
          <w:rFonts w:ascii="Times New Roman" w:hAnsi="Times New Roman" w:cs="Times New Roman"/>
          <w:color w:val="292929"/>
          <w:sz w:val="50"/>
          <w:szCs w:val="50"/>
        </w:rPr>
      </w:pPr>
    </w:p>
    <w:p w14:paraId="660E8AD9" w14:textId="7A5BD7BC" w:rsidR="004F3627" w:rsidRPr="004577EB" w:rsidRDefault="004F3627">
      <w:pPr>
        <w:rPr>
          <w:rFonts w:ascii="Times New Roman" w:hAnsi="Times New Roman" w:cs="Times New Roman"/>
          <w:color w:val="292929"/>
          <w:sz w:val="50"/>
          <w:szCs w:val="50"/>
        </w:rPr>
      </w:pPr>
      <w:proofErr w:type="gramStart"/>
      <w:r w:rsidRPr="004577EB">
        <w:rPr>
          <w:rFonts w:ascii="Times New Roman" w:hAnsi="Times New Roman" w:cs="Times New Roman"/>
          <w:color w:val="292929"/>
          <w:sz w:val="50"/>
          <w:szCs w:val="50"/>
          <w:u w:val="thick"/>
        </w:rPr>
        <w:t>Affective</w:t>
      </w:r>
      <w:r w:rsidRPr="004577EB">
        <w:rPr>
          <w:rFonts w:ascii="Times New Roman" w:hAnsi="Times New Roman" w:cs="Times New Roman"/>
          <w:color w:val="292929"/>
          <w:sz w:val="50"/>
          <w:szCs w:val="50"/>
        </w:rPr>
        <w:t xml:space="preserve"> –</w:t>
      </w:r>
      <w:r w:rsidR="004577EB" w:rsidRPr="004577EB">
        <w:rPr>
          <w:rFonts w:ascii="Times New Roman" w:hAnsi="Times New Roman" w:cs="Times New Roman"/>
          <w:color w:val="292929"/>
          <w:sz w:val="50"/>
          <w:szCs w:val="50"/>
        </w:rPr>
        <w:t xml:space="preserve"> </w:t>
      </w:r>
      <w:r w:rsidR="004577EB" w:rsidRPr="004577EB">
        <w:rPr>
          <w:rFonts w:ascii="Times New Roman" w:hAnsi="Times New Roman" w:cs="Times New Roman"/>
          <w:color w:val="141414"/>
          <w:sz w:val="50"/>
          <w:szCs w:val="50"/>
        </w:rPr>
        <w:t>expressing emotion or feeling; emotionality.</w:t>
      </w:r>
      <w:proofErr w:type="gramEnd"/>
    </w:p>
    <w:p w14:paraId="500ADF78" w14:textId="77777777" w:rsidR="004F3627" w:rsidRPr="004577EB" w:rsidRDefault="004F3627">
      <w:pPr>
        <w:rPr>
          <w:rFonts w:ascii="Times New Roman" w:hAnsi="Times New Roman" w:cs="Times New Roman"/>
          <w:color w:val="292929"/>
          <w:sz w:val="50"/>
          <w:szCs w:val="50"/>
        </w:rPr>
      </w:pPr>
    </w:p>
    <w:p w14:paraId="7436CC35" w14:textId="77777777" w:rsidR="004577EB" w:rsidRPr="004577EB" w:rsidRDefault="004577EB" w:rsidP="00130C7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393939"/>
          <w:sz w:val="50"/>
          <w:szCs w:val="50"/>
        </w:rPr>
      </w:pPr>
      <w:r w:rsidRPr="004577EB">
        <w:rPr>
          <w:rFonts w:ascii="Times New Roman" w:hAnsi="Times New Roman" w:cs="Times New Roman"/>
          <w:color w:val="292929"/>
          <w:sz w:val="50"/>
          <w:szCs w:val="50"/>
          <w:u w:val="thick"/>
        </w:rPr>
        <w:t>Behavior</w:t>
      </w:r>
      <w:r w:rsidR="004F3627" w:rsidRPr="004577EB">
        <w:rPr>
          <w:rFonts w:ascii="Times New Roman" w:hAnsi="Times New Roman" w:cs="Times New Roman"/>
          <w:color w:val="292929"/>
          <w:sz w:val="50"/>
          <w:szCs w:val="50"/>
          <w:u w:val="thick"/>
        </w:rPr>
        <w:t>a</w:t>
      </w:r>
      <w:r w:rsidR="004F3627" w:rsidRPr="004577EB">
        <w:rPr>
          <w:rFonts w:ascii="Times New Roman" w:hAnsi="Times New Roman" w:cs="Times New Roman"/>
          <w:color w:val="292929"/>
          <w:sz w:val="50"/>
          <w:szCs w:val="50"/>
        </w:rPr>
        <w:t>l -</w:t>
      </w:r>
      <w:r w:rsidRPr="004577EB">
        <w:rPr>
          <w:rFonts w:ascii="Times New Roman" w:hAnsi="Times New Roman" w:cs="Times New Roman"/>
          <w:color w:val="292929"/>
          <w:sz w:val="50"/>
          <w:szCs w:val="50"/>
        </w:rPr>
        <w:t xml:space="preserve"> </w:t>
      </w:r>
      <w:r w:rsidRPr="004577EB">
        <w:rPr>
          <w:rFonts w:ascii="Times New Roman" w:hAnsi="Times New Roman" w:cs="Times New Roman"/>
          <w:color w:val="141414"/>
          <w:sz w:val="50"/>
          <w:szCs w:val="50"/>
        </w:rPr>
        <w:tab/>
        <w:t>observable activity; the set</w:t>
      </w:r>
      <w:r>
        <w:rPr>
          <w:rFonts w:ascii="Times New Roman" w:hAnsi="Times New Roman" w:cs="Times New Roman"/>
          <w:color w:val="141414"/>
          <w:sz w:val="50"/>
          <w:szCs w:val="50"/>
        </w:rPr>
        <w:t xml:space="preserve"> of responses to</w:t>
      </w:r>
    </w:p>
    <w:p w14:paraId="0DC1CB8B" w14:textId="7544F913" w:rsidR="004F3627" w:rsidRPr="004577EB" w:rsidRDefault="004577EB" w:rsidP="004577E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393939"/>
          <w:sz w:val="50"/>
          <w:szCs w:val="50"/>
        </w:rPr>
      </w:pPr>
      <w:proofErr w:type="gramStart"/>
      <w:r w:rsidRPr="004577EB">
        <w:rPr>
          <w:rFonts w:ascii="Times New Roman" w:hAnsi="Times New Roman" w:cs="Times New Roman"/>
          <w:color w:val="141414"/>
          <w:sz w:val="50"/>
          <w:szCs w:val="50"/>
        </w:rPr>
        <w:t>internal</w:t>
      </w:r>
      <w:proofErr w:type="gramEnd"/>
      <w:r w:rsidRPr="004577EB">
        <w:rPr>
          <w:rFonts w:ascii="Times New Roman" w:hAnsi="Times New Roman" w:cs="Times New Roman"/>
          <w:color w:val="141414"/>
          <w:sz w:val="50"/>
          <w:szCs w:val="50"/>
        </w:rPr>
        <w:t xml:space="preserve"> and external stimuli.</w:t>
      </w:r>
    </w:p>
    <w:p w14:paraId="47289B3C" w14:textId="77777777" w:rsidR="004F3627" w:rsidRPr="001D51FE" w:rsidRDefault="004F3627">
      <w:pPr>
        <w:rPr>
          <w:sz w:val="22"/>
          <w:szCs w:val="22"/>
        </w:rPr>
      </w:pPr>
    </w:p>
    <w:sectPr w:rsidR="004F3627" w:rsidRPr="001D51FE" w:rsidSect="00E93981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423CC" w14:textId="77777777" w:rsidR="00130C78" w:rsidRDefault="00130C78" w:rsidP="001D51FE">
      <w:r>
        <w:separator/>
      </w:r>
    </w:p>
  </w:endnote>
  <w:endnote w:type="continuationSeparator" w:id="0">
    <w:p w14:paraId="21264A33" w14:textId="77777777" w:rsidR="00130C78" w:rsidRDefault="00130C78" w:rsidP="001D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0C78F" w14:textId="77777777" w:rsidR="00130C78" w:rsidRDefault="00130C78" w:rsidP="001D51FE">
      <w:r>
        <w:separator/>
      </w:r>
    </w:p>
  </w:footnote>
  <w:footnote w:type="continuationSeparator" w:id="0">
    <w:p w14:paraId="5E834D8B" w14:textId="77777777" w:rsidR="00130C78" w:rsidRDefault="00130C78" w:rsidP="001D51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C306D" w14:textId="77777777" w:rsidR="00130C78" w:rsidRPr="001D51FE" w:rsidRDefault="00130C78" w:rsidP="001D51FE">
    <w:pPr>
      <w:pStyle w:val="Header"/>
      <w:jc w:val="center"/>
      <w:rPr>
        <w:sz w:val="40"/>
        <w:szCs w:val="40"/>
      </w:rPr>
    </w:pPr>
    <w:r w:rsidRPr="001D51FE">
      <w:rPr>
        <w:sz w:val="40"/>
        <w:szCs w:val="40"/>
      </w:rPr>
      <w:t>Traits of Giftedness</w:t>
    </w:r>
  </w:p>
  <w:p w14:paraId="238ABB03" w14:textId="77777777" w:rsidR="00130C78" w:rsidRDefault="00130C78" w:rsidP="001D51FE">
    <w:pPr>
      <w:pStyle w:val="Header"/>
      <w:jc w:val="center"/>
      <w:rPr>
        <w:sz w:val="40"/>
        <w:szCs w:val="40"/>
      </w:rPr>
    </w:pPr>
    <w:proofErr w:type="gramStart"/>
    <w:r>
      <w:rPr>
        <w:sz w:val="40"/>
        <w:szCs w:val="40"/>
      </w:rPr>
      <w:t>from</w:t>
    </w:r>
    <w:proofErr w:type="gramEnd"/>
    <w:r>
      <w:rPr>
        <w:sz w:val="40"/>
        <w:szCs w:val="40"/>
      </w:rPr>
      <w:t xml:space="preserve"> the</w:t>
    </w:r>
    <w:r w:rsidRPr="001D51FE">
      <w:rPr>
        <w:sz w:val="40"/>
        <w:szCs w:val="40"/>
      </w:rPr>
      <w:t xml:space="preserve"> National Association for Gifted Children</w:t>
    </w:r>
  </w:p>
  <w:p w14:paraId="1C352DD8" w14:textId="77777777" w:rsidR="00130C78" w:rsidRPr="001D51FE" w:rsidRDefault="00130C78" w:rsidP="001D51FE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E"/>
    <w:rsid w:val="00130C78"/>
    <w:rsid w:val="001D51FE"/>
    <w:rsid w:val="00300A6F"/>
    <w:rsid w:val="004577EB"/>
    <w:rsid w:val="004F3627"/>
    <w:rsid w:val="00711EF3"/>
    <w:rsid w:val="00C55D7E"/>
    <w:rsid w:val="00D52271"/>
    <w:rsid w:val="00DD0B46"/>
    <w:rsid w:val="00E61B9F"/>
    <w:rsid w:val="00E9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8D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1FE"/>
  </w:style>
  <w:style w:type="paragraph" w:styleId="Footer">
    <w:name w:val="footer"/>
    <w:basedOn w:val="Normal"/>
    <w:link w:val="FooterChar"/>
    <w:uiPriority w:val="99"/>
    <w:unhideWhenUsed/>
    <w:rsid w:val="001D5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1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1FE"/>
  </w:style>
  <w:style w:type="paragraph" w:styleId="Footer">
    <w:name w:val="footer"/>
    <w:basedOn w:val="Normal"/>
    <w:link w:val="FooterChar"/>
    <w:uiPriority w:val="99"/>
    <w:unhideWhenUsed/>
    <w:rsid w:val="001D5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AC139-5E59-514D-A28B-E1235612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328</Words>
  <Characters>1876</Characters>
  <Application>Microsoft Macintosh Word</Application>
  <DocSecurity>0</DocSecurity>
  <Lines>15</Lines>
  <Paragraphs>4</Paragraphs>
  <ScaleCrop>false</ScaleCrop>
  <Company>Shelby County Schools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Arrington</dc:creator>
  <cp:keywords/>
  <dc:description/>
  <cp:lastModifiedBy>Elizabeth  Arrington</cp:lastModifiedBy>
  <cp:revision>6</cp:revision>
  <cp:lastPrinted>2019-08-28T11:49:00Z</cp:lastPrinted>
  <dcterms:created xsi:type="dcterms:W3CDTF">2019-08-13T09:50:00Z</dcterms:created>
  <dcterms:modified xsi:type="dcterms:W3CDTF">2019-08-28T11:50:00Z</dcterms:modified>
</cp:coreProperties>
</file>